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A33B1" w:rsidR="00231B7E" w:rsidRDefault="001715A5" w14:paraId="4BF745A2" w14:textId="75147F68">
      <w:pPr>
        <w:rPr>
          <w:b/>
          <w:bCs/>
          <w:sz w:val="32"/>
          <w:szCs w:val="32"/>
        </w:rPr>
      </w:pPr>
      <w:r w:rsidRPr="009D3CC4">
        <w:rPr>
          <w:b/>
          <w:bCs/>
          <w:sz w:val="32"/>
          <w:szCs w:val="32"/>
        </w:rPr>
        <w:t>Enskild ö</w:t>
      </w:r>
      <w:r w:rsidRPr="009D3CC4" w:rsidR="00231B7E">
        <w:rPr>
          <w:b/>
          <w:bCs/>
          <w:sz w:val="32"/>
          <w:szCs w:val="32"/>
        </w:rPr>
        <w:t>verenskommelse</w:t>
      </w:r>
      <w:r w:rsidRPr="009D3CC4" w:rsidR="00231B7E">
        <w:rPr>
          <w:sz w:val="32"/>
          <w:szCs w:val="32"/>
        </w:rPr>
        <w:t xml:space="preserve"> </w:t>
      </w:r>
      <w:r w:rsidRPr="000A33B1" w:rsidR="00AF63FA">
        <w:rPr>
          <w:b/>
          <w:bCs/>
          <w:sz w:val="32"/>
          <w:szCs w:val="32"/>
        </w:rPr>
        <w:t xml:space="preserve">enligt § 20 Mom. </w:t>
      </w:r>
      <w:r w:rsidRPr="000A33B1" w:rsidR="00D625CD">
        <w:rPr>
          <w:b/>
          <w:bCs/>
          <w:sz w:val="32"/>
          <w:szCs w:val="32"/>
        </w:rPr>
        <w:t>6</w:t>
      </w:r>
    </w:p>
    <w:p w:rsidR="00FF2C2C" w:rsidRDefault="005C28AB" w14:paraId="3EC608D0" w14:textId="46B9F4AF">
      <w:r>
        <w:t xml:space="preserve">Denna </w:t>
      </w:r>
      <w:r w:rsidR="0008522D">
        <w:t xml:space="preserve">handling hanterar överenskommelse som träffats mellan arbetsgivare och arbetstagare i en tidigare överenskommelse om ”oreglerad” arbetstid. </w:t>
      </w:r>
      <w:r w:rsidR="0008522D">
        <w:br/>
      </w:r>
      <w:r w:rsidR="0008522D">
        <w:br/>
      </w:r>
      <w:r w:rsidR="001715A5">
        <w:t xml:space="preserve">Med stöd av </w:t>
      </w:r>
      <w:r w:rsidR="00097C85">
        <w:t xml:space="preserve">de nya </w:t>
      </w:r>
      <w:r w:rsidR="001715A5">
        <w:t>allmänna bestämmelser</w:t>
      </w:r>
      <w:r w:rsidR="00097C85">
        <w:t>na</w:t>
      </w:r>
      <w:r w:rsidR="001715A5">
        <w:t xml:space="preserve"> har det </w:t>
      </w:r>
      <w:r w:rsidR="00231B7E">
        <w:t xml:space="preserve">mellan arbetsgivare </w:t>
      </w:r>
      <w:r w:rsidR="00E64CAF">
        <w:rPr>
          <w:u w:val="single"/>
        </w:rPr>
        <w:t>fyll i arbetsgivarens namn</w:t>
      </w:r>
      <w:r w:rsidR="00231B7E">
        <w:t xml:space="preserve"> (organisationsnummer) och arbetstagare </w:t>
      </w:r>
      <w:r w:rsidR="002155CD">
        <w:rPr>
          <w:u w:val="single"/>
        </w:rPr>
        <w:t>fyll i arbetstagarens namn</w:t>
      </w:r>
      <w:r w:rsidR="00231B7E">
        <w:t xml:space="preserve"> (personnummer) </w:t>
      </w:r>
      <w:r w:rsidR="001715A5">
        <w:t xml:space="preserve">träffats </w:t>
      </w:r>
      <w:r w:rsidR="002155CD">
        <w:t xml:space="preserve">följande </w:t>
      </w:r>
      <w:r w:rsidR="001715A5">
        <w:t>överenskommelse</w:t>
      </w:r>
      <w:r w:rsidR="6663461D">
        <w:t xml:space="preserve"> om kompensation för</w:t>
      </w:r>
      <w:r w:rsidR="00FF2C2C">
        <w:t>:</w:t>
      </w:r>
    </w:p>
    <w:p w:rsidR="001D74FB" w:rsidP="00E04C09" w:rsidRDefault="00B96F71" w14:paraId="1E72B9E0" w14:textId="77777777">
      <w:pPr>
        <w:rPr>
          <w:sz w:val="36"/>
          <w:szCs w:val="36"/>
          <w:vertAlign w:val="superscript"/>
        </w:rPr>
      </w:pPr>
      <w:r>
        <w:rPr>
          <w:noProof/>
        </w:rPr>
        <mc:AlternateContent>
          <mc:Choice Requires="wps">
            <w:drawing>
              <wp:inline distT="0" distB="0" distL="0" distR="0" wp14:anchorId="0D072265" wp14:editId="7859808F">
                <wp:extent cx="204717" cy="204147"/>
                <wp:effectExtent l="0" t="0" r="10795" b="24765"/>
                <wp:docPr id="1258481954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20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F71" w:rsidRDefault="00B96F71" w14:paraId="2C9E20DE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 w14:anchorId="7941BE7B">
              <v:shapetype id="_x0000_t202" coordsize="21600,21600" o:spt="202" path="m,l,21600r21600,l21600,xe" w14:anchorId="0D072265">
                <v:stroke joinstyle="miter"/>
                <v:path gradientshapeok="t" o:connecttype="rect"/>
              </v:shapetype>
              <v:shape id="Textruta 2" style="width:16.1pt;height:16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">
                <v:textbox>
                  <w:txbxContent>
                    <w:p w:rsidR="00B96F71" w:rsidRDefault="00B96F71" w14:paraId="672A6659" w14:textId="77777777"/>
                  </w:txbxContent>
                </v:textbox>
                <w10:anchorlock/>
              </v:shape>
            </w:pict>
          </mc:Fallback>
        </mc:AlternateContent>
      </w:r>
      <w:r w:rsidR="002C766D">
        <w:t xml:space="preserve"> </w:t>
      </w:r>
      <w:r w:rsidRPr="00E04C09" w:rsidR="00FF2C2C">
        <w:rPr>
          <w:sz w:val="36"/>
          <w:szCs w:val="36"/>
          <w:vertAlign w:val="superscript"/>
        </w:rPr>
        <w:t>Ö</w:t>
      </w:r>
      <w:r w:rsidRPr="00E04C09" w:rsidR="00231B7E">
        <w:rPr>
          <w:sz w:val="36"/>
          <w:szCs w:val="36"/>
          <w:vertAlign w:val="superscript"/>
        </w:rPr>
        <w:t>vertidsersättning</w:t>
      </w:r>
    </w:p>
    <w:p w:rsidR="00E04C09" w:rsidP="00E04C09" w:rsidRDefault="00E04C09" w14:paraId="6C0C4741" w14:textId="7C0D1F32">
      <w:r>
        <w:rPr>
          <w:noProof/>
        </w:rPr>
        <mc:AlternateContent>
          <mc:Choice Requires="wps">
            <w:drawing>
              <wp:inline distT="0" distB="0" distL="0" distR="0" wp14:anchorId="7FB91A50" wp14:editId="27C60778">
                <wp:extent cx="204717" cy="204147"/>
                <wp:effectExtent l="0" t="0" r="10795" b="24765"/>
                <wp:docPr id="140254323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20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4C09" w:rsidP="00E04C09" w:rsidRDefault="00E04C09" w14:paraId="70C3A8B1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 w14:anchorId="28478557">
              <v:shape id="_x0000_s1027" style="width:16.1pt;height:16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" w14:anchorId="7FB91A50">
                <v:textbox>
                  <w:txbxContent>
                    <w:p w:rsidR="00E04C09" w:rsidP="00E04C09" w:rsidRDefault="00E04C09" w14:paraId="0A37501D" w14:textId="77777777"/>
                  </w:txbxContent>
                </v:textbox>
                <w10:anchorlock/>
              </v:shape>
            </w:pict>
          </mc:Fallback>
        </mc:AlternateContent>
      </w:r>
      <w:r>
        <w:t xml:space="preserve">  </w:t>
      </w:r>
      <w:r w:rsidRPr="00F24827">
        <w:rPr>
          <w:sz w:val="36"/>
          <w:szCs w:val="36"/>
          <w:vertAlign w:val="superscript"/>
        </w:rPr>
        <w:t>Ersättning för obekväm arbetstid</w:t>
      </w:r>
    </w:p>
    <w:p w:rsidR="00F24827" w:rsidP="00F24827" w:rsidRDefault="00F24827" w14:paraId="0C9039F3" w14:textId="5D867857">
      <w:r>
        <w:rPr>
          <w:noProof/>
        </w:rPr>
        <mc:AlternateContent>
          <mc:Choice Requires="wps">
            <w:drawing>
              <wp:inline distT="0" distB="0" distL="0" distR="0" wp14:anchorId="140BD887" wp14:editId="2C28ADC3">
                <wp:extent cx="204717" cy="204147"/>
                <wp:effectExtent l="0" t="0" r="10795" b="24765"/>
                <wp:docPr id="1089502446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20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6647C" w:rsidR="00F24827" w:rsidP="00F24827" w:rsidRDefault="00F24827" w14:paraId="6B23A7B9" w14:textId="7CF578B3">
                            <w:pPr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 w14:anchorId="04BB6BB1">
              <v:shape id="_x0000_s1028" style="width:16.1pt;height:16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" w14:anchorId="140BD887">
                <v:textbox>
                  <w:txbxContent>
                    <w:p w:rsidRPr="0096647C" w:rsidR="00F24827" w:rsidP="00F24827" w:rsidRDefault="00F24827" w14:paraId="5DAB6C7B" w14:textId="7CF578B3">
                      <w:pPr>
                        <w:rPr>
                          <w:sz w:val="32"/>
                          <w:szCs w:val="32"/>
                          <w:vertAlign w:val="superscri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</w:t>
      </w:r>
      <w:r>
        <w:rPr>
          <w:sz w:val="36"/>
          <w:szCs w:val="36"/>
          <w:vertAlign w:val="superscript"/>
        </w:rPr>
        <w:t>Beredskapsersättning</w:t>
      </w:r>
    </w:p>
    <w:p w:rsidRPr="00C2566C" w:rsidR="00F24827" w:rsidP="00F24827" w:rsidRDefault="00F24827" w14:paraId="36E91E64" w14:textId="11C82853">
      <w:pPr>
        <w:rPr>
          <w:sz w:val="36"/>
          <w:szCs w:val="36"/>
          <w:vertAlign w:val="superscript"/>
        </w:rPr>
      </w:pPr>
      <w:r>
        <w:rPr>
          <w:noProof/>
        </w:rPr>
        <mc:AlternateContent>
          <mc:Choice Requires="wps">
            <w:drawing>
              <wp:inline distT="0" distB="0" distL="0" distR="0" wp14:anchorId="283FC3D0" wp14:editId="3147C21A">
                <wp:extent cx="204717" cy="204147"/>
                <wp:effectExtent l="0" t="0" r="10795" b="24765"/>
                <wp:docPr id="350054473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20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B7790" w:rsidR="00F24827" w:rsidP="00F24827" w:rsidRDefault="00F24827" w14:paraId="38377B17" w14:textId="65AA800D">
                            <w:pPr>
                              <w:rPr>
                                <w:sz w:val="36"/>
                                <w:szCs w:val="3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 w14:anchorId="3C8547EC">
              <v:shape id="_x0000_s1029" style="width:16.1pt;height:16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" w14:anchorId="283FC3D0">
                <v:textbox>
                  <w:txbxContent>
                    <w:p w:rsidRPr="008B7790" w:rsidR="00F24827" w:rsidP="00F24827" w:rsidRDefault="00F24827" w14:paraId="02EB378F" w14:textId="65AA800D">
                      <w:pPr>
                        <w:rPr>
                          <w:sz w:val="36"/>
                          <w:szCs w:val="36"/>
                          <w:vertAlign w:val="superscri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</w:t>
      </w:r>
      <w:r>
        <w:rPr>
          <w:sz w:val="36"/>
          <w:szCs w:val="36"/>
          <w:vertAlign w:val="superscript"/>
        </w:rPr>
        <w:t>Restidsersättning</w:t>
      </w:r>
    </w:p>
    <w:p w:rsidR="004B7400" w:rsidRDefault="00177618" w14:paraId="79DF9C58" w14:textId="0941434F">
      <w:r>
        <w:t>Ovan särskilda ersättning</w:t>
      </w:r>
      <w:r w:rsidR="002155CD">
        <w:t>ar</w:t>
      </w:r>
      <w:r>
        <w:t xml:space="preserve"> ersätt</w:t>
      </w:r>
      <w:r w:rsidR="000E35B4">
        <w:t>s</w:t>
      </w:r>
      <w:r>
        <w:t xml:space="preserve"> med</w:t>
      </w:r>
      <w:r w:rsidR="00F750ED">
        <w:t xml:space="preserve"> </w:t>
      </w:r>
      <w:r w:rsidRPr="00C1544F" w:rsidR="00F750ED">
        <w:rPr>
          <w:b/>
          <w:bCs/>
        </w:rPr>
        <w:t>något av följande</w:t>
      </w:r>
      <w:r w:rsidR="00F357D3">
        <w:rPr>
          <w:b/>
          <w:bCs/>
        </w:rPr>
        <w:t>:</w:t>
      </w:r>
    </w:p>
    <w:p w:rsidR="004E2617" w:rsidP="00183AA9" w:rsidRDefault="002B3E3D" w14:paraId="3EF4C52F" w14:textId="0AC4E731">
      <w:pPr>
        <w:pStyle w:val="Liststycke"/>
        <w:numPr>
          <w:ilvl w:val="0"/>
          <w:numId w:val="1"/>
        </w:numPr>
        <w:spacing w:after="240" w:line="240" w:lineRule="auto"/>
        <w:ind w:left="714" w:hanging="357"/>
      </w:pPr>
      <w:r>
        <w:t xml:space="preserve">Arbetsgivaren och arbetstagaren har </w:t>
      </w:r>
      <w:r w:rsidR="00987169">
        <w:t xml:space="preserve">redan </w:t>
      </w:r>
      <w:r>
        <w:t xml:space="preserve">i samband med anställningens ingående </w:t>
      </w:r>
      <w:r w:rsidR="00F572B0">
        <w:t xml:space="preserve">före den 1 januari 2026 </w:t>
      </w:r>
      <w:r>
        <w:t xml:space="preserve">överenskommit om </w:t>
      </w:r>
      <w:r w:rsidR="00F572B0">
        <w:t xml:space="preserve">att ersätta ovan </w:t>
      </w:r>
      <w:r w:rsidR="00DB31BF">
        <w:t xml:space="preserve">markerade särskilda ersättningar. Dessa har i dialogen </w:t>
      </w:r>
      <w:r w:rsidR="00D972C3">
        <w:t>tillmätts ett värde och har sedan inkluderats i månadslönen.</w:t>
      </w:r>
      <w:r w:rsidR="004E2617">
        <w:br/>
      </w:r>
    </w:p>
    <w:p w:rsidRPr="004E2617" w:rsidR="00177618" w:rsidP="00E072C3" w:rsidRDefault="007A5532" w14:paraId="3B4683D4" w14:textId="66A0B962">
      <w:pPr>
        <w:pStyle w:val="Liststycke"/>
        <w:numPr>
          <w:ilvl w:val="0"/>
          <w:numId w:val="1"/>
        </w:numPr>
        <w:spacing w:after="240" w:line="240" w:lineRule="auto"/>
        <w:ind w:left="714" w:hanging="357"/>
      </w:pPr>
      <w:r w:rsidRPr="004E2617">
        <w:t>Ar</w:t>
      </w:r>
      <w:r w:rsidRPr="004E2617" w:rsidR="00D27BF3">
        <w:t xml:space="preserve">betsgivare och arbetstagare </w:t>
      </w:r>
      <w:r w:rsidRPr="004E2617" w:rsidR="00C510B4">
        <w:t xml:space="preserve">har </w:t>
      </w:r>
      <w:r w:rsidRPr="004E2617" w:rsidR="00D27BF3">
        <w:t>i samband med anställningens ingående</w:t>
      </w:r>
      <w:r w:rsidRPr="004E2617" w:rsidR="00C510B4">
        <w:t xml:space="preserve"> </w:t>
      </w:r>
      <w:r w:rsidRPr="004E2617" w:rsidR="00D27BF3">
        <w:t>överenskommit om att ovan särskilda ersättningar är inkluderade i månadslönen. Parterna har värderat att de ovan angivna särskilda ersättningarna</w:t>
      </w:r>
      <w:r w:rsidRPr="004E2617" w:rsidR="0032223B">
        <w:t xml:space="preserve"> utgör ………………… kronor/månad</w:t>
      </w:r>
    </w:p>
    <w:p w:rsidR="00747EB9" w:rsidP="00747EB9" w:rsidRDefault="00747EB9" w14:paraId="3384D88B" w14:textId="77777777">
      <w:r>
        <w:t>Datum</w:t>
      </w:r>
    </w:p>
    <w:p w:rsidR="00747EB9" w:rsidP="00747EB9" w:rsidRDefault="00747EB9" w14:paraId="0A740A17" w14:textId="77777777"/>
    <w:p w:rsidR="00747EB9" w:rsidP="00747EB9" w:rsidRDefault="00747EB9" w14:paraId="0452F62E" w14:textId="1496F8A3"/>
    <w:p w:rsidR="00747EB9" w:rsidP="00747EB9" w:rsidRDefault="00747EB9" w14:paraId="5A97FE97" w14:textId="0D1EB9D5"/>
    <w:p w:rsidR="00747EB9" w:rsidP="13DDE3B1" w:rsidRDefault="00747EB9" w14:paraId="20B3D3AC" w14:textId="59DFEBDF">
      <w:pPr>
        <w:pStyle w:val="Normal"/>
      </w:pPr>
      <w:r w:rsidR="00747EB9">
        <w:rPr/>
        <w:t>Förnamn Efternamn</w:t>
      </w:r>
      <w:r>
        <w:tab/>
      </w:r>
      <w:r>
        <w:tab/>
      </w:r>
      <w:r w:rsidR="00747EB9">
        <w:rPr/>
        <w:t>Förnamn Efternamn</w:t>
      </w:r>
      <w:r>
        <w:br/>
      </w:r>
      <w:r w:rsidR="00747EB9">
        <w:rPr/>
        <w:t>arbetsgivare</w:t>
      </w:r>
      <w:r>
        <w:tab/>
      </w:r>
      <w:r>
        <w:tab/>
      </w:r>
      <w:r>
        <w:tab/>
      </w:r>
      <w:r w:rsidR="00747EB9">
        <w:rPr/>
        <w:t>arbetstagare</w:t>
      </w:r>
    </w:p>
    <w:p w:rsidR="000D2CC1" w:rsidRDefault="00231B7E" w14:paraId="27080075" w14:textId="441EBB4A">
      <w:r>
        <w:t>Överenskommelsen</w:t>
      </w:r>
      <w:r w:rsidRPr="00231B7E">
        <w:t xml:space="preserve"> gäller ett kalenderår i taget</w:t>
      </w:r>
      <w:r w:rsidR="000D2CC1">
        <w:t>.</w:t>
      </w:r>
    </w:p>
    <w:p w:rsidR="00231B7E" w:rsidRDefault="000D2CC1" w14:paraId="265CD848" w14:textId="21A6164C">
      <w:r>
        <w:t xml:space="preserve">Har inte överenskommelsen </w:t>
      </w:r>
      <w:r w:rsidR="00730F30">
        <w:t>reviderats</w:t>
      </w:r>
      <w:r w:rsidR="00E57313">
        <w:t xml:space="preserve"> i samband med årsskiftet</w:t>
      </w:r>
      <w:r w:rsidR="00753FE2">
        <w:t>,</w:t>
      </w:r>
      <w:r w:rsidR="00730F30">
        <w:t xml:space="preserve"> </w:t>
      </w:r>
      <w:r>
        <w:t>på anmodan av arbetsgivaren eller arbetstagaren</w:t>
      </w:r>
      <w:r w:rsidR="00753FE2">
        <w:t>,</w:t>
      </w:r>
      <w:r w:rsidRPr="00231B7E" w:rsidR="00231B7E">
        <w:t xml:space="preserve"> gäller </w:t>
      </w:r>
      <w:r w:rsidR="00753FE2">
        <w:t xml:space="preserve">den </w:t>
      </w:r>
      <w:r w:rsidRPr="00231B7E" w:rsidR="00231B7E">
        <w:t xml:space="preserve">ytterligare ett år. </w:t>
      </w:r>
    </w:p>
    <w:p w:rsidR="00231B7E" w:rsidRDefault="00231B7E" w14:paraId="6556E3F9" w14:textId="52E2030B">
      <w:r>
        <w:t>Part som vill att överenskommelsen ska upphöra ska underrätta den andra parten senast två månader före överenskommelsen går ut. Om inte ny överenskommelse träffats upphör denna vid årsskiftet.</w:t>
      </w:r>
    </w:p>
    <w:sectPr w:rsidR="00231B7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67DC5"/>
    <w:multiLevelType w:val="hybridMultilevel"/>
    <w:tmpl w:val="577CC4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268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E"/>
    <w:rsid w:val="00000183"/>
    <w:rsid w:val="00041841"/>
    <w:rsid w:val="0008522D"/>
    <w:rsid w:val="00097C85"/>
    <w:rsid w:val="000A33B1"/>
    <w:rsid w:val="000D2CC1"/>
    <w:rsid w:val="000E35B4"/>
    <w:rsid w:val="000F14F8"/>
    <w:rsid w:val="00151EAC"/>
    <w:rsid w:val="00155571"/>
    <w:rsid w:val="00162A41"/>
    <w:rsid w:val="0016599B"/>
    <w:rsid w:val="001715A5"/>
    <w:rsid w:val="00177618"/>
    <w:rsid w:val="00183AA9"/>
    <w:rsid w:val="001A1E55"/>
    <w:rsid w:val="001D74FB"/>
    <w:rsid w:val="001D7BEE"/>
    <w:rsid w:val="001F1DA8"/>
    <w:rsid w:val="002155CD"/>
    <w:rsid w:val="00231B7E"/>
    <w:rsid w:val="002954DD"/>
    <w:rsid w:val="002B2768"/>
    <w:rsid w:val="002B3E3D"/>
    <w:rsid w:val="002C766D"/>
    <w:rsid w:val="002D4DB0"/>
    <w:rsid w:val="00301A37"/>
    <w:rsid w:val="0032223B"/>
    <w:rsid w:val="00363EEC"/>
    <w:rsid w:val="00376818"/>
    <w:rsid w:val="003A023D"/>
    <w:rsid w:val="003F1392"/>
    <w:rsid w:val="003F2A4F"/>
    <w:rsid w:val="00437562"/>
    <w:rsid w:val="004703F6"/>
    <w:rsid w:val="004B7400"/>
    <w:rsid w:val="004E2617"/>
    <w:rsid w:val="004E35AB"/>
    <w:rsid w:val="00550822"/>
    <w:rsid w:val="005A36EF"/>
    <w:rsid w:val="005B4BE2"/>
    <w:rsid w:val="005C28AB"/>
    <w:rsid w:val="005D5450"/>
    <w:rsid w:val="005E1083"/>
    <w:rsid w:val="005E3018"/>
    <w:rsid w:val="00631AC9"/>
    <w:rsid w:val="006518AF"/>
    <w:rsid w:val="00661D56"/>
    <w:rsid w:val="00667B2D"/>
    <w:rsid w:val="006B225D"/>
    <w:rsid w:val="007227B3"/>
    <w:rsid w:val="00724852"/>
    <w:rsid w:val="00730F30"/>
    <w:rsid w:val="00747EB9"/>
    <w:rsid w:val="00753FE2"/>
    <w:rsid w:val="00766771"/>
    <w:rsid w:val="007A5532"/>
    <w:rsid w:val="007C619B"/>
    <w:rsid w:val="007F4DAE"/>
    <w:rsid w:val="00802E26"/>
    <w:rsid w:val="00836F7F"/>
    <w:rsid w:val="008424A6"/>
    <w:rsid w:val="00846144"/>
    <w:rsid w:val="00862782"/>
    <w:rsid w:val="008958FD"/>
    <w:rsid w:val="008B7790"/>
    <w:rsid w:val="008C7BF8"/>
    <w:rsid w:val="0096647C"/>
    <w:rsid w:val="00987169"/>
    <w:rsid w:val="009B3499"/>
    <w:rsid w:val="009B6379"/>
    <w:rsid w:val="009D3CC4"/>
    <w:rsid w:val="009E0905"/>
    <w:rsid w:val="00A518E7"/>
    <w:rsid w:val="00A5544E"/>
    <w:rsid w:val="00AA459C"/>
    <w:rsid w:val="00AB7F83"/>
    <w:rsid w:val="00AC7B00"/>
    <w:rsid w:val="00AD6471"/>
    <w:rsid w:val="00AE03D9"/>
    <w:rsid w:val="00AF63FA"/>
    <w:rsid w:val="00B21F6A"/>
    <w:rsid w:val="00B57B57"/>
    <w:rsid w:val="00B70EB3"/>
    <w:rsid w:val="00B82CB2"/>
    <w:rsid w:val="00B96F71"/>
    <w:rsid w:val="00BE0533"/>
    <w:rsid w:val="00BF3DF6"/>
    <w:rsid w:val="00BF77F4"/>
    <w:rsid w:val="00C1544F"/>
    <w:rsid w:val="00C2566C"/>
    <w:rsid w:val="00C329B5"/>
    <w:rsid w:val="00C510B4"/>
    <w:rsid w:val="00CB3462"/>
    <w:rsid w:val="00CC2AB9"/>
    <w:rsid w:val="00CE48F2"/>
    <w:rsid w:val="00D27BF3"/>
    <w:rsid w:val="00D625CD"/>
    <w:rsid w:val="00D972C3"/>
    <w:rsid w:val="00DB31BF"/>
    <w:rsid w:val="00DE4F6F"/>
    <w:rsid w:val="00E04C09"/>
    <w:rsid w:val="00E072C3"/>
    <w:rsid w:val="00E57313"/>
    <w:rsid w:val="00E64CAF"/>
    <w:rsid w:val="00E73C02"/>
    <w:rsid w:val="00EE6AFF"/>
    <w:rsid w:val="00F24827"/>
    <w:rsid w:val="00F357D3"/>
    <w:rsid w:val="00F56F1B"/>
    <w:rsid w:val="00F572B0"/>
    <w:rsid w:val="00F750ED"/>
    <w:rsid w:val="00F97F78"/>
    <w:rsid w:val="00FF287F"/>
    <w:rsid w:val="00FF2C2C"/>
    <w:rsid w:val="04C7F2D3"/>
    <w:rsid w:val="13DDE3B1"/>
    <w:rsid w:val="2949AF8C"/>
    <w:rsid w:val="406F5B6F"/>
    <w:rsid w:val="40EFD197"/>
    <w:rsid w:val="58C35189"/>
    <w:rsid w:val="62316B6E"/>
    <w:rsid w:val="6663461D"/>
    <w:rsid w:val="6CD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EF4"/>
  <w15:chartTrackingRefBased/>
  <w15:docId w15:val="{781DD67C-D809-4CB6-A654-B4C6C300D9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7BF3"/>
  </w:style>
  <w:style w:type="paragraph" w:styleId="Rubrik1">
    <w:name w:val="heading 1"/>
    <w:basedOn w:val="Normal"/>
    <w:next w:val="Normal"/>
    <w:link w:val="Rubrik1Char"/>
    <w:uiPriority w:val="9"/>
    <w:qFormat/>
    <w:rsid w:val="00231B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1B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1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1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231B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231B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231B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231B7E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231B7E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231B7E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231B7E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231B7E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231B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1B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231B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23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1B7E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231B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1B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1B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1B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231B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1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79AEC-22DB-4DA8-B9CA-990B4016E1AA}">
  <ds:schemaRefs>
    <ds:schemaRef ds:uri="http://schemas.microsoft.com/office/2006/metadata/properties"/>
    <ds:schemaRef ds:uri="http://schemas.microsoft.com/office/infopath/2007/PartnerControls"/>
    <ds:schemaRef ds:uri="ce50f485-d630-4057-a4fe-450983b29c12"/>
  </ds:schemaRefs>
</ds:datastoreItem>
</file>

<file path=customXml/itemProps2.xml><?xml version="1.0" encoding="utf-8"?>
<ds:datastoreItem xmlns:ds="http://schemas.openxmlformats.org/officeDocument/2006/customXml" ds:itemID="{F16DD9D7-A75C-436D-BCB6-25E693BA9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5F598-EC27-49DE-9B29-8F7034525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Fast</dc:creator>
  <cp:keywords/>
  <dc:description/>
  <cp:lastModifiedBy>Lotta Person</cp:lastModifiedBy>
  <cp:revision>40</cp:revision>
  <dcterms:created xsi:type="dcterms:W3CDTF">2025-10-28T05:24:00Z</dcterms:created>
  <dcterms:modified xsi:type="dcterms:W3CDTF">2025-10-31T08:01:05Z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